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AE7" w:rsidRPr="00D06AE7" w:rsidRDefault="00D06AE7" w:rsidP="00411050">
      <w:pPr>
        <w:jc w:val="center"/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</w:pPr>
      <w:proofErr w:type="spellStart"/>
      <w:r w:rsidRPr="00D06AE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>الواجبآت</w:t>
      </w:r>
      <w:proofErr w:type="spellEnd"/>
      <w:r w:rsidRPr="00D06AE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 xml:space="preserve"> </w:t>
      </w:r>
      <w:proofErr w:type="spellStart"/>
      <w:r w:rsidRPr="00D06AE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>الثلاثه</w:t>
      </w:r>
      <w:proofErr w:type="spellEnd"/>
      <w:r w:rsidRPr="00D06AE7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 xml:space="preserve"> لمادة </w:t>
      </w:r>
      <w:r w:rsidR="00411050">
        <w:rPr>
          <w:rFonts w:ascii="Arial" w:eastAsia="Times New Roman" w:hAnsi="Arial" w:cs="Arial" w:hint="cs"/>
          <w:b/>
          <w:bCs/>
          <w:color w:val="7C9FCF" w:themeColor="accent4" w:themeTint="99"/>
          <w:sz w:val="28"/>
          <w:szCs w:val="28"/>
          <w:rtl/>
        </w:rPr>
        <w:t>استراتيجيات التدريس</w:t>
      </w:r>
    </w:p>
    <w:p w:rsidR="00D06AE7" w:rsidRDefault="00D06AE7" w:rsidP="00D06AE7">
      <w:pPr>
        <w:rPr>
          <w:rFonts w:ascii="Arial" w:eastAsia="Times New Roman" w:hAnsi="Arial" w:cs="Arial" w:hint="cs"/>
          <w:b/>
          <w:bCs/>
          <w:color w:val="003E69"/>
          <w:sz w:val="24"/>
          <w:szCs w:val="24"/>
          <w:rtl/>
        </w:rPr>
      </w:pPr>
    </w:p>
    <w:p w:rsidR="00411050" w:rsidRDefault="00D06AE7" w:rsidP="00411050">
      <w:pPr>
        <w:rPr>
          <w:rFonts w:ascii="Arial" w:eastAsia="Times New Roman" w:hAnsi="Arial" w:cs="Arial" w:hint="cs"/>
          <w:b/>
          <w:bCs/>
          <w:color w:val="003E69"/>
          <w:sz w:val="24"/>
          <w:szCs w:val="24"/>
          <w:rtl/>
        </w:rPr>
      </w:pPr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t xml:space="preserve">الواجب </w:t>
      </w:r>
      <w:proofErr w:type="spellStart"/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t>الاول</w:t>
      </w:r>
      <w:proofErr w:type="spellEnd"/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t xml:space="preserve"> :</w:t>
      </w:r>
    </w:p>
    <w:p w:rsidR="00CE6BE9" w:rsidRPr="00D06AE7" w:rsidRDefault="00CB473C" w:rsidP="00411050">
      <w:pPr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</w:pPr>
      <w:r w:rsidRPr="00CB473C">
        <w:rPr>
          <w:rFonts w:ascii="Arial" w:eastAsia="Times New Roman" w:hAnsi="Arial" w:cs="Arial"/>
          <w:b/>
          <w:bCs/>
          <w:color w:val="003E69"/>
          <w:sz w:val="24"/>
          <w:szCs w:val="24"/>
        </w:rPr>
        <w:br/>
      </w:r>
      <w:r w:rsidR="00411050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السؤال الأول</w:t>
      </w:r>
      <w:r w:rsidR="00411050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:</w:t>
      </w:r>
      <w:r w:rsidR="00411050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في درس العلوم ( الخلية النباتية و الخلية الحيوانية)، قام </w:t>
      </w:r>
      <w:proofErr w:type="spellStart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الاستاذ</w:t>
      </w:r>
      <w:proofErr w:type="spellEnd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محمد بعرض نموذجين أحدهما لخلية نباتية </w:t>
      </w:r>
      <w:proofErr w:type="spellStart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والاخر</w:t>
      </w:r>
      <w:proofErr w:type="spellEnd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لخلية حيوانية ومن ثم طلب من جميع الطلبة تسجيل الفرق بين الخليتين ومن ثم بدأ الاستماع </w:t>
      </w:r>
      <w:proofErr w:type="spellStart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لاجابات</w:t>
      </w:r>
      <w:proofErr w:type="spellEnd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الطلبة كلا على </w:t>
      </w:r>
      <w:proofErr w:type="spellStart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حدة</w:t>
      </w:r>
      <w:proofErr w:type="spellEnd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، أما </w:t>
      </w:r>
      <w:proofErr w:type="spellStart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الاستاذ</w:t>
      </w:r>
      <w:proofErr w:type="spellEnd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أحمد فقد قام أيضا بعرض نموذجين أحدهما لخلية نباتية </w:t>
      </w:r>
      <w:proofErr w:type="spellStart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والاخر</w:t>
      </w:r>
      <w:proofErr w:type="spellEnd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لخلية حيوانية ومن ثم قام بتوزيع الطلاب في مجموعات صغيرة، ومن ثم طلب من كل مجموعة تسجيل الفرق بين الخليتين، وبعدها بدأ الاستماع </w:t>
      </w:r>
      <w:proofErr w:type="spellStart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لاجابات</w:t>
      </w:r>
      <w:proofErr w:type="spellEnd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كل مجموعة من خلال ممثلها</w:t>
      </w:r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في هذه الحالة، نستطيع القول بأن </w:t>
      </w:r>
      <w:proofErr w:type="spellStart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الاستاذ</w:t>
      </w:r>
      <w:proofErr w:type="spellEnd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محمد و </w:t>
      </w:r>
      <w:proofErr w:type="spellStart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الاستاذ</w:t>
      </w:r>
      <w:proofErr w:type="spellEnd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أحمد قد كانا متشابهين في تدريسهما من حيث</w:t>
      </w:r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:</w:t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ت‌- </w:t>
      </w:r>
      <w:proofErr w:type="spellStart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استراتيجية</w:t>
      </w:r>
      <w:proofErr w:type="spellEnd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التدريس</w:t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أ‌- مدخل التدريس</w:t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ب‌- طريقة التدريس</w:t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ث‌- </w:t>
      </w:r>
      <w:proofErr w:type="spellStart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اسلوب</w:t>
      </w:r>
      <w:proofErr w:type="spellEnd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التدريس</w:t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السؤال الثاني</w:t>
      </w:r>
      <w:r w:rsidR="00411050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:</w:t>
      </w:r>
      <w:r w:rsidR="00411050">
        <w:rPr>
          <w:rStyle w:val="apple-converted-space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 </w:t>
      </w:r>
      <w:r w:rsidR="00411050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بالرجوع </w:t>
      </w:r>
      <w:proofErr w:type="spellStart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الى</w:t>
      </w:r>
      <w:proofErr w:type="spellEnd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السؤال السابق، نستطيع القول بأن </w:t>
      </w:r>
      <w:proofErr w:type="spellStart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الاستاذ</w:t>
      </w:r>
      <w:proofErr w:type="spellEnd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محمد و </w:t>
      </w:r>
      <w:proofErr w:type="spellStart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الاستاذ</w:t>
      </w:r>
      <w:proofErr w:type="spellEnd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أحمد قد كانا مختلفين في تدريسهما من حيث</w:t>
      </w:r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:</w:t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ب‌- طريقة التدريس</w:t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 xml:space="preserve">ث‌- </w:t>
      </w:r>
      <w:proofErr w:type="spellStart"/>
      <w:r w:rsidR="00411050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اسلوب</w:t>
      </w:r>
      <w:proofErr w:type="spellEnd"/>
      <w:r w:rsidR="00411050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 xml:space="preserve"> التدريس</w:t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أ‌- مدخل التدريس</w:t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ت‌- </w:t>
      </w:r>
      <w:proofErr w:type="spellStart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استراتيجية</w:t>
      </w:r>
      <w:proofErr w:type="spellEnd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التدريس</w:t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السؤال الثالث</w:t>
      </w:r>
      <w:r w:rsidR="00411050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:</w:t>
      </w:r>
      <w:r w:rsidR="00411050">
        <w:rPr>
          <w:rStyle w:val="apple-converted-space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 </w:t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التخطيط للتدريس يستلزم معرفة المخطط لأهداف التربية، ويقصد بأهداف التربية</w:t>
      </w:r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:</w:t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 xml:space="preserve">ث‌- تلك </w:t>
      </w:r>
      <w:proofErr w:type="spellStart"/>
      <w:r w:rsidR="00411050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الاهداف</w:t>
      </w:r>
      <w:proofErr w:type="spellEnd"/>
      <w:r w:rsidR="00411050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 xml:space="preserve"> التي تعكس فلسفة المدرسة ويمكن تحقيقها من خلال بعض الدروس المقررة</w:t>
      </w:r>
      <w:r w:rsidR="00411050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.</w:t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ت‌- تلك </w:t>
      </w:r>
      <w:proofErr w:type="spellStart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الاهداف</w:t>
      </w:r>
      <w:proofErr w:type="spellEnd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التي ترتبط بمضمون الدرس </w:t>
      </w:r>
      <w:proofErr w:type="spellStart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نفسة</w:t>
      </w:r>
      <w:proofErr w:type="spellEnd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 w:rsidR="00411050"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</w:rPr>
        <w:br/>
      </w:r>
      <w:r w:rsidR="00411050"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  <w:rtl/>
        </w:rPr>
        <w:t xml:space="preserve">أ‌- تلك </w:t>
      </w:r>
      <w:proofErr w:type="spellStart"/>
      <w:r w:rsidR="00411050"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  <w:rtl/>
        </w:rPr>
        <w:t>الاهداف</w:t>
      </w:r>
      <w:proofErr w:type="spellEnd"/>
      <w:r w:rsidR="00411050"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  <w:rtl/>
        </w:rPr>
        <w:t xml:space="preserve"> التي تعكس فلسفة التعليم وتشترك فيها جميع المواد</w:t>
      </w:r>
      <w:r w:rsidR="00411050"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</w:rPr>
        <w:t>.</w:t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ب‌- تلك </w:t>
      </w:r>
      <w:proofErr w:type="spellStart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الاهداف</w:t>
      </w:r>
      <w:proofErr w:type="spellEnd"/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التي تعكس فلسفة المادة وتشترك فيها جميع الدروس</w:t>
      </w:r>
      <w:r w:rsidR="00411050"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 w:rsidR="00411050"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="00411050"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  <w:r w:rsidRPr="00CB473C">
        <w:rPr>
          <w:rFonts w:ascii="Arial" w:eastAsia="Times New Roman" w:hAnsi="Arial" w:cs="Arial"/>
          <w:b/>
          <w:bCs/>
          <w:color w:val="1FADCD" w:themeColor="background2" w:themeShade="80"/>
          <w:sz w:val="24"/>
          <w:szCs w:val="24"/>
        </w:rPr>
        <w:br/>
      </w:r>
    </w:p>
    <w:p w:rsidR="00CB473C" w:rsidRPr="000E0512" w:rsidRDefault="00D06AE7" w:rsidP="00D06AE7">
      <w:pPr>
        <w:jc w:val="both"/>
        <w:rPr>
          <w:rFonts w:ascii="Arial" w:hAnsi="Arial" w:cs="Arial"/>
          <w:b/>
          <w:bCs/>
          <w:color w:val="BF7B89" w:themeColor="accent6" w:themeTint="99"/>
          <w:sz w:val="24"/>
          <w:szCs w:val="24"/>
          <w:rtl/>
        </w:rPr>
      </w:pPr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 xml:space="preserve">الواجب </w:t>
      </w:r>
      <w:proofErr w:type="gramStart"/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>الثاني :</w:t>
      </w:r>
      <w:proofErr w:type="gramEnd"/>
    </w:p>
    <w:p w:rsidR="00411050" w:rsidRPr="00411050" w:rsidRDefault="00411050" w:rsidP="00411050">
      <w:pPr>
        <w:shd w:val="clear" w:color="auto" w:fill="FFFFFF"/>
        <w:bidi w:val="0"/>
        <w:spacing w:after="0" w:line="240" w:lineRule="auto"/>
        <w:jc w:val="right"/>
        <w:rPr>
          <w:rStyle w:val="apple-style-span"/>
          <w:rFonts w:ascii="Tahoma" w:hAnsi="Tahoma" w:cs="Tahoma" w:hint="cs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</w:pPr>
      <w:proofErr w:type="gramStart"/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السؤال</w:t>
      </w:r>
      <w:proofErr w:type="gramEnd"/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الأول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:</w:t>
      </w:r>
      <w:r>
        <w:rPr>
          <w:rStyle w:val="apple-converted-space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 </w:t>
      </w:r>
      <w:r w:rsidRPr="00411050">
        <w:rPr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</w:rPr>
        <w:br/>
      </w:r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>الفلسفة المثالية ( فلسفة أفلاطون) تدعم طريقة المناقشة و الحوار، كونها تعتبر أن</w:t>
      </w:r>
    </w:p>
    <w:p w:rsidR="00411050" w:rsidRDefault="00411050" w:rsidP="00411050">
      <w:pPr>
        <w:shd w:val="clear" w:color="auto" w:fill="FFFFFF"/>
        <w:bidi w:val="0"/>
        <w:spacing w:after="0" w:line="240" w:lineRule="auto"/>
        <w:jc w:val="right"/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</w:rPr>
      </w:pPr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</w:rPr>
        <w:lastRenderedPageBreak/>
        <w:t>:</w:t>
      </w:r>
    </w:p>
    <w:p w:rsidR="00411050" w:rsidRDefault="00411050" w:rsidP="00411050">
      <w:pPr>
        <w:shd w:val="clear" w:color="auto" w:fill="FFFFFF"/>
        <w:bidi w:val="0"/>
        <w:spacing w:after="0" w:line="240" w:lineRule="auto"/>
        <w:jc w:val="right"/>
        <w:rPr>
          <w:rStyle w:val="apple-style-span"/>
          <w:rFonts w:ascii="Tahoma" w:hAnsi="Tahoma" w:cs="Tahoma" w:hint="cs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</w:pPr>
      <w:r w:rsidRPr="00411050">
        <w:rPr>
          <w:rFonts w:ascii="Tahoma" w:hAnsi="Tahoma" w:cs="Tahoma"/>
          <w:b/>
          <w:bCs/>
          <w:color w:val="AEB1CF" w:themeColor="accent5" w:themeTint="66"/>
          <w:sz w:val="20"/>
          <w:szCs w:val="20"/>
        </w:rPr>
        <w:br/>
      </w:r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 xml:space="preserve">المعرفة ثابتة ووظيفة المعلم نقل تلك </w:t>
      </w:r>
      <w:proofErr w:type="gramStart"/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>المعرفة</w:t>
      </w:r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</w:rPr>
        <w:t xml:space="preserve">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proofErr w:type="gramEnd"/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 xml:space="preserve">المعاني كامنة فطرية في الإنسان ويمكن توليدها </w:t>
      </w:r>
      <w:proofErr w:type="gramStart"/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من</w:t>
      </w:r>
      <w:proofErr w:type="gramEnd"/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 xml:space="preserve"> عقل المتعلم</w:t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.</w:t>
      </w:r>
      <w:r>
        <w:rPr>
          <w:rStyle w:val="apple-converted-space"/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br/>
      </w:r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 xml:space="preserve">الكبار هم </w:t>
      </w:r>
      <w:proofErr w:type="gramStart"/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>الأكثر</w:t>
      </w:r>
      <w:proofErr w:type="gramEnd"/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 xml:space="preserve"> خبرة وعليهم تحديد ما يحتاجه الصغار</w:t>
      </w:r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</w:rPr>
        <w:t>.</w:t>
      </w:r>
      <w:r w:rsidRPr="00411050">
        <w:rPr>
          <w:rFonts w:ascii="Tahoma" w:hAnsi="Tahoma" w:cs="Tahoma"/>
          <w:b/>
          <w:bCs/>
          <w:color w:val="AEB1CF" w:themeColor="accent5" w:themeTint="66"/>
          <w:sz w:val="20"/>
          <w:szCs w:val="20"/>
        </w:rPr>
        <w:br/>
      </w:r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 xml:space="preserve">المعرفة ثابتة ووظيفة المعلم نقل تلك </w:t>
      </w:r>
      <w:proofErr w:type="gramStart"/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>المعرفة ،</w:t>
      </w:r>
      <w:proofErr w:type="gramEnd"/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 xml:space="preserve"> كما أن المعلم هو الأكثر خبرة لذا فهو المسئول عن تعلم طلابه</w:t>
      </w:r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</w:rPr>
        <w:t>.</w:t>
      </w:r>
      <w:r w:rsidRPr="00411050">
        <w:rPr>
          <w:rFonts w:ascii="Tahoma" w:hAnsi="Tahoma" w:cs="Tahoma"/>
          <w:b/>
          <w:bCs/>
          <w:color w:val="AEB1CF" w:themeColor="accent5" w:themeTint="66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proofErr w:type="gramStart"/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السؤال</w:t>
      </w:r>
      <w:proofErr w:type="gramEnd"/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الثاني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:</w:t>
      </w:r>
      <w:r>
        <w:rPr>
          <w:rStyle w:val="apple-converted-space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>أي من هذه العبارات تنطبق على طريقة الإثارة العشوائية في التدريس</w:t>
      </w:r>
    </w:p>
    <w:p w:rsidR="00411050" w:rsidRDefault="00411050" w:rsidP="00411050">
      <w:pPr>
        <w:shd w:val="clear" w:color="auto" w:fill="FFFFFF"/>
        <w:bidi w:val="0"/>
        <w:spacing w:after="0" w:line="240" w:lineRule="auto"/>
        <w:jc w:val="right"/>
        <w:rPr>
          <w:rFonts w:ascii="Tahoma" w:hAnsi="Tahoma" w:cs="Tahoma"/>
          <w:b/>
          <w:bCs/>
          <w:color w:val="000000"/>
          <w:sz w:val="20"/>
          <w:szCs w:val="20"/>
        </w:rPr>
      </w:pPr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</w:rPr>
        <w:t>:</w:t>
      </w:r>
    </w:p>
    <w:p w:rsidR="00D06AE7" w:rsidRPr="00411050" w:rsidRDefault="00411050" w:rsidP="00411050">
      <w:pPr>
        <w:shd w:val="clear" w:color="auto" w:fill="FFFFFF"/>
        <w:bidi w:val="0"/>
        <w:spacing w:after="0" w:line="240" w:lineRule="auto"/>
        <w:jc w:val="right"/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إكساب الطلاب مهارات التواصل</w:t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br/>
      </w:r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 xml:space="preserve">اختصار الوقت لكونها لا تستلزم وقت </w:t>
      </w:r>
      <w:proofErr w:type="gramStart"/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>مفتوح</w:t>
      </w:r>
      <w:proofErr w:type="gramEnd"/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 xml:space="preserve"> لتحقيق الهدف</w:t>
      </w:r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</w:rPr>
        <w:t>.</w:t>
      </w:r>
      <w:r w:rsidRPr="00411050">
        <w:rPr>
          <w:rFonts w:ascii="Tahoma" w:hAnsi="Tahoma" w:cs="Tahoma"/>
          <w:b/>
          <w:bCs/>
          <w:color w:val="AEB1CF" w:themeColor="accent5" w:themeTint="66"/>
          <w:sz w:val="20"/>
          <w:szCs w:val="20"/>
        </w:rPr>
        <w:br/>
      </w:r>
      <w:proofErr w:type="gramStart"/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>تعتمد</w:t>
      </w:r>
      <w:proofErr w:type="gramEnd"/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 xml:space="preserve"> على المعلم وتقلل من دور المتعلم</w:t>
      </w:r>
      <w:r w:rsidRPr="00411050">
        <w:rPr>
          <w:rFonts w:ascii="Tahoma" w:hAnsi="Tahoma" w:cs="Tahoma"/>
          <w:b/>
          <w:bCs/>
          <w:color w:val="AEB1CF" w:themeColor="accent5" w:themeTint="66"/>
          <w:sz w:val="20"/>
          <w:szCs w:val="20"/>
        </w:rPr>
        <w:br/>
      </w:r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>مناسبة لتدريس الطلبة في المرحلة الثانوية، إلا أنها غير مناسبة لتدريس الطلبة في المرحلة الابتدائية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السؤال الثالث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:</w:t>
      </w:r>
      <w:r w:rsidRPr="00411050">
        <w:rPr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</w:rPr>
        <w:br/>
      </w:r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>تستلزم الطريقة الاستقصائية التدريب على مجموعة من المهارات القبلية للقيام بالاستقصاء بنجاح، أي من هذه العبارات تمثل الإجابة الصحيحة</w:t>
      </w:r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</w:rPr>
        <w:t>:</w:t>
      </w:r>
      <w:r w:rsidRPr="00411050">
        <w:rPr>
          <w:rFonts w:ascii="Tahoma" w:hAnsi="Tahoma" w:cs="Tahoma"/>
          <w:b/>
          <w:bCs/>
          <w:color w:val="AEB1CF" w:themeColor="accent5" w:themeTint="66"/>
          <w:sz w:val="20"/>
          <w:szCs w:val="20"/>
        </w:rPr>
        <w:br/>
      </w:r>
      <w:r w:rsidRPr="00411050">
        <w:rPr>
          <w:rFonts w:ascii="Tahoma" w:hAnsi="Tahoma" w:cs="Tahoma"/>
          <w:b/>
          <w:bCs/>
          <w:color w:val="AEB1CF" w:themeColor="accent5" w:themeTint="66"/>
          <w:sz w:val="20"/>
          <w:szCs w:val="20"/>
        </w:rPr>
        <w:br/>
      </w:r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>تدريب المعلم على ضبط الفصل</w:t>
      </w:r>
      <w:r w:rsidRPr="00411050">
        <w:rPr>
          <w:rFonts w:ascii="Tahoma" w:hAnsi="Tahoma" w:cs="Tahoma"/>
          <w:b/>
          <w:bCs/>
          <w:color w:val="AEB1CF" w:themeColor="accent5" w:themeTint="66"/>
          <w:sz w:val="20"/>
          <w:szCs w:val="20"/>
        </w:rPr>
        <w:br/>
      </w:r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>تدريب المتعلم على سرعة انجاز المهمة وبنسبة مقبولة من الأخطاء</w:t>
      </w:r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</w:rPr>
        <w:t>.</w:t>
      </w:r>
      <w:r w:rsidRPr="00411050">
        <w:rPr>
          <w:rFonts w:ascii="Tahoma" w:hAnsi="Tahoma" w:cs="Tahoma"/>
          <w:b/>
          <w:bCs/>
          <w:color w:val="AEB1CF" w:themeColor="accent5" w:themeTint="66"/>
          <w:sz w:val="20"/>
          <w:szCs w:val="20"/>
        </w:rPr>
        <w:br/>
      </w:r>
      <w:proofErr w:type="gramStart"/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>تدريب</w:t>
      </w:r>
      <w:proofErr w:type="gramEnd"/>
      <w:r w:rsidRPr="00411050">
        <w:rPr>
          <w:rStyle w:val="apple-style-span"/>
          <w:rFonts w:ascii="Tahoma" w:hAnsi="Tahoma" w:cs="Tahoma"/>
          <w:b/>
          <w:bCs/>
          <w:color w:val="AEB1CF" w:themeColor="accent5" w:themeTint="66"/>
          <w:sz w:val="20"/>
          <w:szCs w:val="20"/>
          <w:shd w:val="clear" w:color="auto" w:fill="FFFFFF"/>
          <w:rtl/>
        </w:rPr>
        <w:t xml:space="preserve"> المعلم على مهارات عرض المعلومات وترتيبها في صورة جداول ورسوم بيانية</w:t>
      </w:r>
      <w:r>
        <w:rPr>
          <w:rStyle w:val="apple-converted-space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تدريب الطلبة على بعض المهارات كالملاحظة و تنظيم المعلومات</w:t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</w:p>
    <w:p w:rsidR="00411050" w:rsidRPr="000E0512" w:rsidRDefault="00411050" w:rsidP="00411050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BF7B89" w:themeColor="accent6" w:themeTint="99"/>
          <w:sz w:val="24"/>
          <w:szCs w:val="24"/>
        </w:rPr>
      </w:pPr>
    </w:p>
    <w:p w:rsidR="00D06AE7" w:rsidRPr="00D06AE7" w:rsidRDefault="00D06AE7" w:rsidP="00D06AE7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BF7B89" w:themeColor="accent6" w:themeTint="99"/>
          <w:sz w:val="24"/>
          <w:szCs w:val="24"/>
        </w:rPr>
      </w:pPr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t xml:space="preserve">الواجب </w:t>
      </w:r>
      <w:proofErr w:type="gramStart"/>
      <w:r w:rsidRPr="000E0512">
        <w:rPr>
          <w:rFonts w:ascii="Arial" w:eastAsia="Times New Roman" w:hAnsi="Arial" w:cs="Arial" w:hint="cs"/>
          <w:b/>
          <w:bCs/>
          <w:color w:val="BF7B89" w:themeColor="accent6" w:themeTint="99"/>
          <w:sz w:val="24"/>
          <w:szCs w:val="24"/>
          <w:rtl/>
        </w:rPr>
        <w:t>الثالث :</w:t>
      </w:r>
      <w:proofErr w:type="gramEnd"/>
    </w:p>
    <w:p w:rsidR="000E0512" w:rsidRDefault="000E0512" w:rsidP="00CB473C">
      <w:pPr>
        <w:rPr>
          <w:rFonts w:ascii="Arial" w:hAnsi="Arial" w:cs="Arial" w:hint="cs"/>
          <w:sz w:val="24"/>
          <w:szCs w:val="24"/>
          <w:rtl/>
        </w:rPr>
      </w:pPr>
    </w:p>
    <w:p w:rsidR="00411050" w:rsidRDefault="00411050" w:rsidP="00411050">
      <w:pPr>
        <w:rPr>
          <w:rFonts w:ascii="Tahoma" w:hAnsi="Tahoma" w:cs="Tahoma" w:hint="cs"/>
          <w:b/>
          <w:bCs/>
          <w:color w:val="000000"/>
          <w:sz w:val="20"/>
          <w:szCs w:val="20"/>
          <w:rtl/>
        </w:rPr>
      </w:pPr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  <w:rtl/>
        </w:rPr>
        <w:t xml:space="preserve">السؤال </w:t>
      </w:r>
      <w:proofErr w:type="spellStart"/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  <w:rtl/>
        </w:rPr>
        <w:t>الاول</w:t>
      </w:r>
      <w:proofErr w:type="spellEnd"/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</w:rPr>
        <w:t>: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-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الخطوة الأولى: يقدم المعلم لموضوع الدرس وهو المثنى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الخطوة الثانية: يكتب المعلم الأمثلة التالية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1-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ذهب الطالبان </w:t>
      </w:r>
      <w:proofErr w:type="spell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الى</w:t>
      </w:r>
      <w:proofErr w:type="spell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المدرسة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2-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سلم المعلم الطالبينِ الجائزة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3-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وصل الكتابان </w:t>
      </w:r>
      <w:proofErr w:type="spell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الى</w:t>
      </w:r>
      <w:proofErr w:type="spell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المكتبة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4-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أشترى الطالب الكتابين من المكتبة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proofErr w:type="spell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االخطوة</w:t>
      </w:r>
      <w:proofErr w:type="spell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الثالثة: يطلب المعلم من الطلاب تحديد نوعية العلاقات بين الأسماء التي تحتها خط ودلالتها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الخطوة الرابعة: يطلب المعلم من الطلاب صياغة تعريف للمثنى في ضوء </w:t>
      </w:r>
      <w:proofErr w:type="spell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دراستة</w:t>
      </w:r>
      <w:proofErr w:type="spell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للأمثلة السابقة (اسم </w:t>
      </w:r>
      <w:proofErr w:type="spell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لحقته</w:t>
      </w:r>
      <w:proofErr w:type="spell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ألف ونون مكسورة، في حالة الرفع.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وياء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ونون مكسورة، في حالة النصب والجرّ، ليدلّ على اثنين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.)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الخطوة الخامسة: يقدم المعلم مجموعة أخرى من الأمثلة المنتمية وغير المنتمية بطريقة غير مرتبة ويطلب من التلاميذ تصنيفها إلى أمثلة منتمية للمفهوم وأخرى غير منتمية مع ذكر الأسباب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411050">
        <w:rPr>
          <w:rFonts w:ascii="Tahoma" w:hAnsi="Tahoma" w:cs="Tahoma"/>
          <w:b/>
          <w:bCs/>
          <w:color w:val="1FADCD" w:themeColor="background2" w:themeShade="80"/>
          <w:sz w:val="20"/>
          <w:szCs w:val="20"/>
          <w:shd w:val="clear" w:color="auto" w:fill="FFFFFF"/>
          <w:rtl/>
        </w:rPr>
        <w:t>في ضوء دراستك لطرق التدريس، حدد طريقة التدريس التي تتبع الخطوات السابقة</w:t>
      </w:r>
      <w:r w:rsidRPr="00411050">
        <w:rPr>
          <w:rFonts w:ascii="Tahoma" w:hAnsi="Tahoma" w:cs="Tahoma"/>
          <w:b/>
          <w:bCs/>
          <w:color w:val="1FADCD" w:themeColor="background2" w:themeShade="8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الطريقة </w:t>
      </w:r>
      <w:proofErr w:type="spell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الاستنتاجية</w:t>
      </w:r>
      <w:proofErr w:type="spellEnd"/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</w:rPr>
        <w:t xml:space="preserve">( </w:t>
      </w:r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  <w:rtl/>
        </w:rPr>
        <w:t>الطريقة الاستقرائية</w:t>
      </w:r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</w:rPr>
        <w:t>)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الطريقة المعتمدة على الإثارة العشوائية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طريقة المناقشة والحوار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  <w:rtl/>
        </w:rPr>
        <w:lastRenderedPageBreak/>
        <w:t>السؤال الثاني</w:t>
      </w:r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</w:rPr>
        <w:t>: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2 -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في التعلم الفردي يتم تقييم الطلاب بناءً على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</w:rPr>
        <w:t>(</w:t>
      </w:r>
      <w:proofErr w:type="spellStart"/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  <w:rtl/>
        </w:rPr>
        <w:t>محكات</w:t>
      </w:r>
      <w:proofErr w:type="spellEnd"/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  <w:rtl/>
        </w:rPr>
        <w:t xml:space="preserve"> ومعايير موضوعة مسبقاً</w:t>
      </w:r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</w:rPr>
        <w:t>)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منحنى مدرج من الأفضل إلى </w:t>
      </w:r>
      <w:proofErr w:type="spell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الأسوء</w:t>
      </w:r>
      <w:proofErr w:type="spellEnd"/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معايير يضعها الطلاب لكي يلتزموا </w:t>
      </w:r>
      <w:proofErr w:type="spell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بها</w:t>
      </w:r>
      <w:proofErr w:type="spellEnd"/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جميع الإجابات صحيحة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</w:p>
    <w:p w:rsidR="00411050" w:rsidRPr="00411050" w:rsidRDefault="00411050" w:rsidP="00411050">
      <w:pPr>
        <w:rPr>
          <w:rFonts w:ascii="Arial" w:hAnsi="Arial" w:cs="Arial" w:hint="cs"/>
          <w:sz w:val="24"/>
          <w:szCs w:val="24"/>
          <w:rtl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  <w:rtl/>
        </w:rPr>
        <w:t>السؤال الثالث</w:t>
      </w:r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</w:rPr>
        <w:t>: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3 -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بناء على معرفتك بمعايير اختيار المشروع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(</w:t>
      </w:r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  <w:rtl/>
        </w:rPr>
        <w:t>التدريس بالمشروع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)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، اختر المشروع المناسب الذي يفي بتلك المتطلبات من القائمة التالية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حركة الأجرام السماوية – الثالث ابتدائي– أسبوع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</w:rPr>
        <w:t>(</w:t>
      </w:r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  <w:rtl/>
        </w:rPr>
        <w:t>التنوع البيئي – الثالث ابتدائي – أسبوع</w:t>
      </w:r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</w:rPr>
        <w:t>)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الحيوانات الثديية و الغير ثديية – الثاني ابتدائي – حصة واحدة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جميع </w:t>
      </w:r>
      <w:proofErr w:type="spell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الاجابات</w:t>
      </w:r>
      <w:proofErr w:type="spell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صحيحة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  <w:rtl/>
        </w:rPr>
        <w:t>السؤال الرابع</w:t>
      </w:r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</w:rPr>
        <w:t>: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4 -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المادة: الجغرافيا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الدرس: عمان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أهداف الدرس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: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أن يصف الطالب مناخ دولة عمان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أن يحدد الطالب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ملامح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السطح في دولة عمان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أن يحدد الطالب المدن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الرئيسة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في دولة عمان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أن يبين الطالب أهمية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ثلاث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مدن رئيسية في دولة عمان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طريقة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التدريس: التدريس باللعب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سيقسم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المعلم الطلاب في مجموعات، ومن ثم سيطلب منهم قراءة الدرس قراءة متأنية، ومن ثم سيطلب منهم تأليف نص حواري وتوزيع أدوار النص عليهم لتحقيق الأهداف السابقة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proofErr w:type="spellStart"/>
      <w:r w:rsidRPr="00411050">
        <w:rPr>
          <w:rFonts w:ascii="Tahoma" w:hAnsi="Tahoma" w:cs="Tahoma"/>
          <w:b/>
          <w:bCs/>
          <w:color w:val="1FADCD" w:themeColor="background2" w:themeShade="80"/>
          <w:sz w:val="20"/>
          <w:szCs w:val="20"/>
          <w:shd w:val="clear" w:color="auto" w:fill="FFFFFF"/>
          <w:rtl/>
        </w:rPr>
        <w:t>ماهو</w:t>
      </w:r>
      <w:proofErr w:type="spellEnd"/>
      <w:r w:rsidRPr="00411050">
        <w:rPr>
          <w:rFonts w:ascii="Tahoma" w:hAnsi="Tahoma" w:cs="Tahoma"/>
          <w:b/>
          <w:bCs/>
          <w:color w:val="1FADCD" w:themeColor="background2" w:themeShade="80"/>
          <w:sz w:val="20"/>
          <w:szCs w:val="20"/>
          <w:shd w:val="clear" w:color="auto" w:fill="FFFFFF"/>
          <w:rtl/>
        </w:rPr>
        <w:t xml:space="preserve"> نوع لعب الأدوار الذي أتبعة المعلم في المثال السابق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لعب الأدوار المقيد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لعب الأدوار المبني على نص غير حواري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</w:rPr>
        <w:t xml:space="preserve">( </w:t>
      </w:r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  <w:rtl/>
        </w:rPr>
        <w:t>لعب الأدوار الحر</w:t>
      </w:r>
      <w:r>
        <w:rPr>
          <w:rFonts w:ascii="Tahoma" w:hAnsi="Tahoma" w:cs="Tahoma"/>
          <w:b/>
          <w:bCs/>
          <w:color w:val="FFA500"/>
          <w:sz w:val="20"/>
          <w:szCs w:val="20"/>
          <w:shd w:val="clear" w:color="auto" w:fill="FFFFFF"/>
        </w:rPr>
        <w:t xml:space="preserve"> )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</w:p>
    <w:p w:rsidR="000E0512" w:rsidRPr="000E0512" w:rsidRDefault="000E0512" w:rsidP="00CB473C">
      <w:pPr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</w:pPr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>تجميع آختكم  :</w:t>
      </w:r>
    </w:p>
    <w:p w:rsidR="000E0512" w:rsidRPr="000E0512" w:rsidRDefault="000E0512" w:rsidP="00CB473C">
      <w:pPr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</w:pPr>
      <w:proofErr w:type="spellStart"/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>آلماسه</w:t>
      </w:r>
      <w:proofErr w:type="spellEnd"/>
      <w:r w:rsidRPr="000E0512">
        <w:rPr>
          <w:rFonts w:ascii="Arial" w:hAnsi="Arial" w:cs="Arial" w:hint="cs"/>
          <w:b/>
          <w:bCs/>
          <w:color w:val="BF7B89" w:themeColor="accent6" w:themeTint="99"/>
          <w:sz w:val="24"/>
          <w:szCs w:val="24"/>
          <w:rtl/>
        </w:rPr>
        <w:t xml:space="preserve"> ^_^</w:t>
      </w:r>
    </w:p>
    <w:sectPr w:rsidR="000E0512" w:rsidRPr="000E0512" w:rsidSect="008C7C3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8C1F0F"/>
    <w:multiLevelType w:val="hybridMultilevel"/>
    <w:tmpl w:val="756055DC"/>
    <w:lvl w:ilvl="0" w:tplc="E106549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473C"/>
    <w:rsid w:val="000E0512"/>
    <w:rsid w:val="00411050"/>
    <w:rsid w:val="008C7C3F"/>
    <w:rsid w:val="00CB473C"/>
    <w:rsid w:val="00CE6BE9"/>
    <w:rsid w:val="00D0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B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B473C"/>
  </w:style>
  <w:style w:type="character" w:styleId="Hyperlink">
    <w:name w:val="Hyperlink"/>
    <w:basedOn w:val="DefaultParagraphFont"/>
    <w:uiPriority w:val="99"/>
    <w:semiHidden/>
    <w:unhideWhenUsed/>
    <w:rsid w:val="00CB47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73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CB473C"/>
  </w:style>
  <w:style w:type="paragraph" w:styleId="ListParagraph">
    <w:name w:val="List Paragraph"/>
    <w:basedOn w:val="Normal"/>
    <w:uiPriority w:val="34"/>
    <w:qFormat/>
    <w:rsid w:val="00CB47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8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39199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23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687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495343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9781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9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2011-12-02T17:31:00Z</dcterms:created>
  <dcterms:modified xsi:type="dcterms:W3CDTF">2011-12-02T17:31:00Z</dcterms:modified>
</cp:coreProperties>
</file>