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1199" w:type="dxa"/>
        <w:tblInd w:w="-1367" w:type="dxa"/>
        <w:tblLook w:val="04A0"/>
      </w:tblPr>
      <w:tblGrid>
        <w:gridCol w:w="5628"/>
        <w:gridCol w:w="5571"/>
      </w:tblGrid>
      <w:tr w:rsidR="00687625" w:rsidTr="00F80598">
        <w:tc>
          <w:tcPr>
            <w:tcW w:w="5628" w:type="dxa"/>
          </w:tcPr>
          <w:p w:rsidR="00687625" w:rsidRPr="001260CA" w:rsidRDefault="001260CA" w:rsidP="001260CA">
            <w:pPr>
              <w:jc w:val="center"/>
              <w:rPr>
                <w:rFonts w:hint="cs"/>
                <w:sz w:val="28"/>
                <w:szCs w:val="28"/>
                <w:rtl/>
              </w:rPr>
            </w:pPr>
            <w:r w:rsidRPr="001260CA">
              <w:rPr>
                <w:rFonts w:hAnsi="Arial"/>
                <w:b/>
                <w:bCs/>
                <w:kern w:val="24"/>
                <w:sz w:val="28"/>
                <w:szCs w:val="28"/>
                <w:rtl/>
              </w:rPr>
              <w:t>كعب بن زهير</w:t>
            </w:r>
          </w:p>
        </w:tc>
        <w:tc>
          <w:tcPr>
            <w:tcW w:w="5571" w:type="dxa"/>
          </w:tcPr>
          <w:p w:rsidR="00687625" w:rsidRPr="00687625" w:rsidRDefault="00687625" w:rsidP="00687625">
            <w:pPr>
              <w:jc w:val="center"/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687625">
              <w:rPr>
                <w:rFonts w:hint="cs"/>
                <w:b/>
                <w:bCs/>
                <w:sz w:val="32"/>
                <w:szCs w:val="32"/>
                <w:rtl/>
              </w:rPr>
              <w:t xml:space="preserve">تأثر </w:t>
            </w:r>
            <w:proofErr w:type="spellStart"/>
            <w:r w:rsidRPr="00687625">
              <w:rPr>
                <w:rFonts w:hint="cs"/>
                <w:b/>
                <w:bCs/>
                <w:sz w:val="32"/>
                <w:szCs w:val="32"/>
                <w:rtl/>
              </w:rPr>
              <w:t>بـ</w:t>
            </w:r>
            <w:proofErr w:type="spellEnd"/>
          </w:p>
        </w:tc>
      </w:tr>
      <w:tr w:rsidR="00832B37" w:rsidTr="00F80598">
        <w:trPr>
          <w:trHeight w:val="1390"/>
        </w:trPr>
        <w:tc>
          <w:tcPr>
            <w:tcW w:w="5628" w:type="dxa"/>
          </w:tcPr>
          <w:p w:rsidR="00832B37" w:rsidRDefault="00832B37">
            <w:pPr>
              <w:rPr>
                <w:rFonts w:hint="cs"/>
                <w:rtl/>
              </w:rPr>
            </w:pPr>
            <w:r w:rsidRPr="00C06C7B">
              <w:rPr>
                <w:rFonts w:hAnsi="Arial"/>
                <w:color w:val="660066"/>
                <w:kern w:val="24"/>
                <w:sz w:val="24"/>
                <w:szCs w:val="24"/>
                <w:rtl/>
              </w:rPr>
              <w:t xml:space="preserve">تزنُ الجبالَ رزانةً أحلامُهم     </w:t>
            </w:r>
            <w:proofErr w:type="spellStart"/>
            <w:r w:rsidRPr="00C06C7B">
              <w:rPr>
                <w:rFonts w:hAnsi="Arial"/>
                <w:color w:val="660066"/>
                <w:kern w:val="24"/>
                <w:sz w:val="24"/>
                <w:szCs w:val="24"/>
                <w:rtl/>
              </w:rPr>
              <w:t>وأكقُّهم</w:t>
            </w:r>
            <w:proofErr w:type="spellEnd"/>
            <w:r w:rsidRPr="00C06C7B">
              <w:rPr>
                <w:rFonts w:hAnsi="Arial"/>
                <w:color w:val="660066"/>
                <w:kern w:val="24"/>
                <w:sz w:val="24"/>
                <w:szCs w:val="24"/>
                <w:rtl/>
              </w:rPr>
              <w:t xml:space="preserve"> خَلَفٌ من الأمطارِ</w:t>
            </w:r>
          </w:p>
          <w:p w:rsidR="00832B37" w:rsidRDefault="00832B37">
            <w:pPr>
              <w:rPr>
                <w:rFonts w:hint="cs"/>
                <w:rtl/>
              </w:rPr>
            </w:pPr>
          </w:p>
          <w:p w:rsidR="00832B37" w:rsidRPr="00832B37" w:rsidRDefault="00832B37" w:rsidP="00832B37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_____________</w:t>
            </w:r>
          </w:p>
          <w:p w:rsidR="00832B37" w:rsidRDefault="00832B37">
            <w:pPr>
              <w:rPr>
                <w:rtl/>
              </w:rPr>
            </w:pPr>
          </w:p>
          <w:p w:rsidR="00832B37" w:rsidRDefault="00832B37" w:rsidP="003C4113">
            <w:pPr>
              <w:rPr>
                <w:rFonts w:hint="cs"/>
                <w:rtl/>
              </w:rPr>
            </w:pPr>
            <w:r w:rsidRPr="00C06C7B">
              <w:rPr>
                <w:rFonts w:hAnsi="Arial"/>
                <w:color w:val="660066"/>
                <w:kern w:val="24"/>
                <w:sz w:val="24"/>
                <w:szCs w:val="24"/>
                <w:rtl/>
              </w:rPr>
              <w:t>والناظرينَ بأعينٍ محمرّةٍ       كالجمرِ غيرِ كليلةِ الإبصارِ</w:t>
            </w:r>
          </w:p>
          <w:p w:rsidR="00E125CD" w:rsidRPr="00E125CD" w:rsidRDefault="00E125CD" w:rsidP="00E125CD">
            <w:pPr>
              <w:jc w:val="center"/>
              <w:rPr>
                <w:rFonts w:hint="cs"/>
                <w:b/>
                <w:bCs/>
                <w:rtl/>
              </w:rPr>
            </w:pPr>
            <w:r w:rsidRPr="00E125CD">
              <w:rPr>
                <w:rFonts w:hint="cs"/>
                <w:b/>
                <w:bCs/>
                <w:rtl/>
              </w:rPr>
              <w:t>_____________</w:t>
            </w:r>
          </w:p>
          <w:p w:rsidR="00E125CD" w:rsidRDefault="00E125CD" w:rsidP="00E125CD">
            <w:pPr>
              <w:jc w:val="center"/>
              <w:rPr>
                <w:rFonts w:hint="cs"/>
                <w:rtl/>
              </w:rPr>
            </w:pPr>
          </w:p>
          <w:p w:rsidR="00E125CD" w:rsidRDefault="00E125CD" w:rsidP="00E125CD">
            <w:pPr>
              <w:jc w:val="center"/>
              <w:rPr>
                <w:rFonts w:hint="cs"/>
                <w:rtl/>
              </w:rPr>
            </w:pPr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استعمل الشاعر اسم الفاعل للتعبير عن صفاتهم(المكرِهين، الناظرين، الباذلين...) وفي ذلك دلالة على ثبات صفاتهم، لأن الاسم يدل على الثبات أكثر من الفعل. قارن بين(الباذلين) و(الذين يبذلون). والباذلين مفعول </w:t>
            </w:r>
            <w:proofErr w:type="spellStart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 منصوب لفعل محذوف تقديره أخص أو أعني</w:t>
            </w:r>
          </w:p>
        </w:tc>
        <w:tc>
          <w:tcPr>
            <w:tcW w:w="5571" w:type="dxa"/>
          </w:tcPr>
          <w:p w:rsidR="00832B37" w:rsidRPr="00F063A4" w:rsidRDefault="00832B37" w:rsidP="00832B37">
            <w:pPr>
              <w:autoSpaceDE w:val="0"/>
              <w:autoSpaceDN w:val="0"/>
              <w:adjustRightInd w:val="0"/>
              <w:ind w:left="34" w:right="540" w:hanging="34"/>
              <w:rPr>
                <w:rFonts w:hAnsi="Arial"/>
                <w:kern w:val="24"/>
                <w:sz w:val="24"/>
                <w:szCs w:val="24"/>
                <w:rtl/>
              </w:rPr>
            </w:pPr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الفرزدق قد</w:t>
            </w:r>
            <w:r>
              <w:rPr>
                <w:rFonts w:hAnsi="Arial"/>
                <w:kern w:val="24"/>
                <w:sz w:val="24"/>
                <w:szCs w:val="24"/>
                <w:rtl/>
              </w:rPr>
              <w:t xml:space="preserve"> أفاد من هذا المعنى وأضاف إليه،</w:t>
            </w:r>
            <w:r>
              <w:rPr>
                <w:rFonts w:hAnsi="Arial" w:hint="cs"/>
                <w:kern w:val="24"/>
                <w:sz w:val="24"/>
                <w:szCs w:val="24"/>
                <w:rtl/>
              </w:rPr>
              <w:t xml:space="preserve"> </w:t>
            </w:r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وذلك حين قال مفتخراً:</w:t>
            </w:r>
          </w:p>
          <w:p w:rsidR="00832B37" w:rsidRDefault="00832B37" w:rsidP="00832B37">
            <w:pPr>
              <w:rPr>
                <w:rFonts w:hint="cs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أحلامنا تزنُ الجبالَ رزانةً    </w:t>
            </w:r>
            <w:proofErr w:type="spellStart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وتخالنا</w:t>
            </w:r>
            <w:proofErr w:type="spellEnd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جنّاً إذا ما نجهلُ</w:t>
            </w:r>
          </w:p>
          <w:p w:rsidR="00832B37" w:rsidRPr="00832B37" w:rsidRDefault="00832B37" w:rsidP="00832B37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_________________</w:t>
            </w:r>
          </w:p>
          <w:p w:rsidR="00832B37" w:rsidRPr="00F063A4" w:rsidRDefault="00832B37" w:rsidP="00832B37">
            <w:pPr>
              <w:autoSpaceDE w:val="0"/>
              <w:autoSpaceDN w:val="0"/>
              <w:adjustRightInd w:val="0"/>
              <w:ind w:left="810" w:right="540" w:hanging="810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قال المتنبي:</w:t>
            </w:r>
          </w:p>
          <w:p w:rsidR="00832B37" w:rsidRDefault="00832B37" w:rsidP="00832B37">
            <w:pPr>
              <w:rPr>
                <w:rFonts w:hint="cs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ما قوبلتْ عيناه إلا ظُنّتا     تحتَ الدُّجى نارَ الفريقِ حُلولا</w:t>
            </w:r>
          </w:p>
          <w:p w:rsidR="00E125CD" w:rsidRDefault="00E125CD" w:rsidP="00E125CD">
            <w:pPr>
              <w:jc w:val="center"/>
              <w:rPr>
                <w:rFonts w:hint="cs"/>
                <w:b/>
                <w:bCs/>
                <w:rtl/>
              </w:rPr>
            </w:pPr>
            <w:r w:rsidRPr="00E125CD">
              <w:rPr>
                <w:rFonts w:hint="cs"/>
                <w:b/>
                <w:bCs/>
                <w:rtl/>
              </w:rPr>
              <w:t>_________________</w:t>
            </w:r>
          </w:p>
          <w:p w:rsidR="00E125CD" w:rsidRPr="00F063A4" w:rsidRDefault="00E125CD" w:rsidP="00E125CD">
            <w:pPr>
              <w:autoSpaceDE w:val="0"/>
              <w:autoSpaceDN w:val="0"/>
              <w:bidi w:val="0"/>
              <w:adjustRightInd w:val="0"/>
              <w:ind w:left="540" w:hanging="540"/>
              <w:jc w:val="right"/>
              <w:rPr>
                <w:rFonts w:hAnsi="Arial"/>
                <w:kern w:val="24"/>
                <w:sz w:val="24"/>
                <w:szCs w:val="24"/>
              </w:rPr>
            </w:pPr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متأثراً في الأسلوب  والمضمون بقول حسان بن ثابت عندما مدح </w:t>
            </w:r>
            <w:proofErr w:type="spellStart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الغساسنة</w:t>
            </w:r>
            <w:proofErr w:type="spellEnd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 بقصيدة منها:</w:t>
            </w:r>
          </w:p>
          <w:p w:rsidR="00E125CD" w:rsidRPr="00F063A4" w:rsidRDefault="00E125CD" w:rsidP="00E125CD">
            <w:pPr>
              <w:autoSpaceDE w:val="0"/>
              <w:autoSpaceDN w:val="0"/>
              <w:adjustRightInd w:val="0"/>
              <w:ind w:right="540" w:hanging="540"/>
              <w:jc w:val="right"/>
              <w:rPr>
                <w:rFonts w:hAnsi="Arial"/>
                <w:color w:val="00B050"/>
                <w:kern w:val="24"/>
                <w:sz w:val="24"/>
                <w:szCs w:val="24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الضّارِبُون الكَبْش يبرُقُ بيْضُهُ     ضَرْباً يَطِيحُ لَهُ بَنانُ المَفْصِلِ</w:t>
            </w:r>
          </w:p>
          <w:p w:rsidR="00E125CD" w:rsidRPr="00F063A4" w:rsidRDefault="00E125CD" w:rsidP="00E125CD">
            <w:pPr>
              <w:autoSpaceDE w:val="0"/>
              <w:autoSpaceDN w:val="0"/>
              <w:adjustRightInd w:val="0"/>
              <w:ind w:right="540" w:hanging="540"/>
              <w:jc w:val="right"/>
              <w:rPr>
                <w:rFonts w:hAnsi="Arial" w:hint="cs"/>
                <w:kern w:val="24"/>
                <w:sz w:val="24"/>
                <w:szCs w:val="24"/>
                <w:u w:val="single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و</w:t>
            </w:r>
            <w:r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 xml:space="preserve">   </w:t>
            </w:r>
            <w:proofErr w:type="spellStart"/>
            <w:r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>و</w:t>
            </w: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الخالِطُونَ</w:t>
            </w:r>
            <w:proofErr w:type="spellEnd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</w:t>
            </w:r>
            <w:proofErr w:type="spellStart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فَقِيرَهمْ</w:t>
            </w:r>
            <w:proofErr w:type="spellEnd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</w:t>
            </w:r>
            <w:proofErr w:type="spellStart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بِغنيّهِ</w:t>
            </w:r>
            <w:r w:rsidRPr="00F063A4"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>ـ</w:t>
            </w: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مْ</w:t>
            </w:r>
            <w:proofErr w:type="spellEnd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   </w:t>
            </w:r>
            <w:r w:rsidRPr="00F063A4"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 xml:space="preserve"> </w:t>
            </w:r>
            <w:r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 والمُنْعِمُونَ على الضّعيفِ</w:t>
            </w:r>
            <w:r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 xml:space="preserve"> </w:t>
            </w: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المُرْمِلِ</w:t>
            </w:r>
          </w:p>
          <w:p w:rsidR="00E125CD" w:rsidRPr="00E125CD" w:rsidRDefault="00E125CD" w:rsidP="00E125CD">
            <w:pPr>
              <w:autoSpaceDE w:val="0"/>
              <w:autoSpaceDN w:val="0"/>
              <w:adjustRightInd w:val="0"/>
              <w:ind w:right="540" w:hanging="540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</w:p>
          <w:p w:rsidR="00E125CD" w:rsidRPr="00E125CD" w:rsidRDefault="00E125CD" w:rsidP="00E125CD">
            <w:pPr>
              <w:autoSpaceDE w:val="0"/>
              <w:autoSpaceDN w:val="0"/>
              <w:adjustRightInd w:val="0"/>
              <w:ind w:hanging="24"/>
              <w:jc w:val="center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E125CD">
              <w:rPr>
                <w:rFonts w:hAnsi="Arial"/>
                <w:kern w:val="24"/>
                <w:sz w:val="24"/>
                <w:szCs w:val="24"/>
                <w:rtl/>
              </w:rPr>
              <w:t xml:space="preserve">لكن حسان كان أقوى تعبيراً عندما جعل اسم الفاعل مرفوعاً، فهو خبر لمبتدأ محذوف تقديره هم، </w:t>
            </w:r>
          </w:p>
          <w:p w:rsidR="00E125CD" w:rsidRPr="00E125CD" w:rsidRDefault="00E125CD" w:rsidP="00E125CD">
            <w:pPr>
              <w:jc w:val="center"/>
              <w:rPr>
                <w:rFonts w:hint="cs"/>
                <w:b/>
                <w:bCs/>
                <w:rtl/>
              </w:rPr>
            </w:pPr>
            <w:r w:rsidRPr="00E125CD">
              <w:rPr>
                <w:rFonts w:hAnsi="Arial"/>
                <w:kern w:val="24"/>
                <w:sz w:val="24"/>
                <w:szCs w:val="24"/>
                <w:rtl/>
              </w:rPr>
              <w:t>والجمل الاسمية أقوى وأثبت من الجمل الفعلية</w:t>
            </w:r>
          </w:p>
        </w:tc>
      </w:tr>
      <w:tr w:rsidR="00687625" w:rsidTr="00F80598">
        <w:tc>
          <w:tcPr>
            <w:tcW w:w="5628" w:type="dxa"/>
          </w:tcPr>
          <w:p w:rsidR="00687625" w:rsidRPr="005A4F69" w:rsidRDefault="005A4F69" w:rsidP="005A4F6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5A4F69">
              <w:rPr>
                <w:rFonts w:hint="cs"/>
                <w:b/>
                <w:bCs/>
                <w:sz w:val="28"/>
                <w:szCs w:val="28"/>
                <w:rtl/>
              </w:rPr>
              <w:t>الفرزدق</w:t>
            </w:r>
          </w:p>
        </w:tc>
        <w:tc>
          <w:tcPr>
            <w:tcW w:w="5571" w:type="dxa"/>
          </w:tcPr>
          <w:p w:rsidR="00687625" w:rsidRDefault="005A4F69" w:rsidP="005A4F69">
            <w:pPr>
              <w:jc w:val="center"/>
              <w:rPr>
                <w:rFonts w:hint="cs"/>
                <w:rtl/>
              </w:rPr>
            </w:pPr>
            <w:r w:rsidRPr="00687625">
              <w:rPr>
                <w:rFonts w:hint="cs"/>
                <w:b/>
                <w:bCs/>
                <w:sz w:val="32"/>
                <w:szCs w:val="32"/>
                <w:rtl/>
              </w:rPr>
              <w:t xml:space="preserve">تأثر </w:t>
            </w:r>
            <w:proofErr w:type="spellStart"/>
            <w:r w:rsidRPr="00687625">
              <w:rPr>
                <w:rFonts w:hint="cs"/>
                <w:b/>
                <w:bCs/>
                <w:sz w:val="32"/>
                <w:szCs w:val="32"/>
                <w:rtl/>
              </w:rPr>
              <w:t>بـ</w:t>
            </w:r>
            <w:proofErr w:type="spellEnd"/>
          </w:p>
        </w:tc>
      </w:tr>
      <w:tr w:rsidR="00687625" w:rsidTr="00F80598">
        <w:tc>
          <w:tcPr>
            <w:tcW w:w="5628" w:type="dxa"/>
          </w:tcPr>
          <w:p w:rsidR="00687625" w:rsidRPr="000F28A6" w:rsidRDefault="000F28A6" w:rsidP="000F28A6">
            <w:pPr>
              <w:jc w:val="center"/>
              <w:rPr>
                <w:rFonts w:hint="cs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نص (عن الذئب)</w:t>
            </w:r>
          </w:p>
        </w:tc>
        <w:tc>
          <w:tcPr>
            <w:tcW w:w="5571" w:type="dxa"/>
          </w:tcPr>
          <w:p w:rsidR="000F28A6" w:rsidRPr="00F063A4" w:rsidRDefault="000F28A6" w:rsidP="000F28A6">
            <w:pPr>
              <w:autoSpaceDE w:val="0"/>
              <w:autoSpaceDN w:val="0"/>
              <w:adjustRightInd w:val="0"/>
              <w:ind w:right="540" w:firstLine="27"/>
              <w:rPr>
                <w:rFonts w:hAnsi="Arial" w:hint="cs"/>
                <w:kern w:val="24"/>
                <w:sz w:val="24"/>
                <w:szCs w:val="24"/>
                <w:rtl/>
              </w:rPr>
            </w:pPr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متأثر بشعر لامرئ </w:t>
            </w:r>
            <w:proofErr w:type="spellStart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القيس</w:t>
            </w:r>
            <w:proofErr w:type="spellEnd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 لما وصف ذئبا</w:t>
            </w:r>
            <w:proofErr w:type="spellStart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 xml:space="preserve"> </w:t>
            </w:r>
            <w:proofErr w:type="spellEnd"/>
            <w:r w:rsidRPr="00F063A4">
              <w:rPr>
                <w:rFonts w:hAnsi="Arial"/>
                <w:kern w:val="24"/>
                <w:sz w:val="24"/>
                <w:szCs w:val="24"/>
                <w:rtl/>
              </w:rPr>
              <w:t>وكلمه ودعاه إلى الصحبة:</w:t>
            </w:r>
          </w:p>
          <w:p w:rsidR="000F28A6" w:rsidRPr="00F063A4" w:rsidRDefault="000F28A6" w:rsidP="000F28A6">
            <w:pPr>
              <w:autoSpaceDE w:val="0"/>
              <w:autoSpaceDN w:val="0"/>
              <w:adjustRightInd w:val="0"/>
              <w:ind w:right="540" w:hanging="540"/>
              <w:jc w:val="center"/>
              <w:rPr>
                <w:rFonts w:hAnsi="Arial"/>
                <w:color w:val="00B050"/>
                <w:kern w:val="24"/>
                <w:sz w:val="24"/>
                <w:szCs w:val="24"/>
                <w:rtl/>
              </w:rPr>
            </w:pPr>
          </w:p>
          <w:p w:rsidR="000F28A6" w:rsidRPr="00F063A4" w:rsidRDefault="000F28A6" w:rsidP="000F28A6">
            <w:pPr>
              <w:autoSpaceDE w:val="0"/>
              <w:autoSpaceDN w:val="0"/>
              <w:adjustRightInd w:val="0"/>
              <w:ind w:right="540" w:hanging="540"/>
              <w:jc w:val="center"/>
              <w:rPr>
                <w:rFonts w:hAnsi="Arial"/>
                <w:color w:val="00B050"/>
                <w:kern w:val="24"/>
                <w:sz w:val="24"/>
                <w:szCs w:val="24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و</w:t>
            </w:r>
            <w:r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 xml:space="preserve">   </w:t>
            </w: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ماءٍ كلوْن البول قد عاد </w:t>
            </w:r>
            <w:proofErr w:type="spellStart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آجنا</w:t>
            </w:r>
            <w:proofErr w:type="spellEnd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... قليلٍ </w:t>
            </w:r>
            <w:proofErr w:type="spellStart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به</w:t>
            </w:r>
            <w:proofErr w:type="spellEnd"/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 xml:space="preserve"> الأصوات في كلأ ٍمَحل</w:t>
            </w:r>
          </w:p>
          <w:p w:rsidR="000F28A6" w:rsidRPr="00F063A4" w:rsidRDefault="000F28A6" w:rsidP="000F28A6">
            <w:pPr>
              <w:autoSpaceDE w:val="0"/>
              <w:autoSpaceDN w:val="0"/>
              <w:adjustRightInd w:val="0"/>
              <w:ind w:right="540" w:hanging="540"/>
              <w:jc w:val="center"/>
              <w:rPr>
                <w:rFonts w:hAnsi="Arial"/>
                <w:color w:val="00B050"/>
                <w:kern w:val="24"/>
                <w:sz w:val="24"/>
                <w:szCs w:val="24"/>
                <w:rtl/>
              </w:rPr>
            </w:pPr>
            <w:r>
              <w:rPr>
                <w:rFonts w:hAnsi="Arial" w:hint="cs"/>
                <w:color w:val="00B050"/>
                <w:kern w:val="24"/>
                <w:sz w:val="24"/>
                <w:szCs w:val="24"/>
                <w:rtl/>
              </w:rPr>
              <w:t xml:space="preserve">      </w:t>
            </w: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لقيتُ عليه الذِّئب يَعوي كأنه ... خَلِيعٌ خَلاَ مِن كلِّ مَالٍ ومِن أهلِ</w:t>
            </w:r>
          </w:p>
          <w:p w:rsidR="000F28A6" w:rsidRPr="00F063A4" w:rsidRDefault="000F28A6" w:rsidP="000F28A6">
            <w:pPr>
              <w:autoSpaceDE w:val="0"/>
              <w:autoSpaceDN w:val="0"/>
              <w:adjustRightInd w:val="0"/>
              <w:ind w:right="540" w:hanging="540"/>
              <w:jc w:val="center"/>
              <w:rPr>
                <w:rFonts w:hAnsi="Arial"/>
                <w:color w:val="00B050"/>
                <w:kern w:val="24"/>
                <w:sz w:val="24"/>
                <w:szCs w:val="24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فقلت له يا ذِئبُ هَل لَكَ في أخٍ ... يواسي بِلاَ أُثْرىَ وَلاَ بُخْل</w:t>
            </w:r>
          </w:p>
          <w:p w:rsidR="00687625" w:rsidRDefault="000F28A6" w:rsidP="000F28A6">
            <w:pPr>
              <w:jc w:val="center"/>
              <w:rPr>
                <w:rFonts w:hint="cs"/>
                <w:rtl/>
              </w:rPr>
            </w:pPr>
            <w:r w:rsidRPr="00F063A4">
              <w:rPr>
                <w:rFonts w:hAnsi="Arial"/>
                <w:color w:val="00B050"/>
                <w:kern w:val="24"/>
                <w:sz w:val="24"/>
                <w:szCs w:val="24"/>
                <w:rtl/>
              </w:rPr>
              <w:t>فقال: هَدَاك اللّهُ إنَّكَ إنَّما ... دَعوْتَ لِمَا لَمْ يَأْتِهِ سَبُعٌ قَبْلِي</w:t>
            </w:r>
          </w:p>
        </w:tc>
      </w:tr>
      <w:tr w:rsidR="00687625" w:rsidTr="00F80598">
        <w:tc>
          <w:tcPr>
            <w:tcW w:w="5628" w:type="dxa"/>
          </w:tcPr>
          <w:p w:rsidR="00687625" w:rsidRPr="009E7B76" w:rsidRDefault="00472126" w:rsidP="0047212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9E7B76">
              <w:rPr>
                <w:rFonts w:hint="cs"/>
                <w:b/>
                <w:bCs/>
                <w:sz w:val="24"/>
                <w:szCs w:val="24"/>
                <w:rtl/>
              </w:rPr>
              <w:t>الحريري</w:t>
            </w:r>
          </w:p>
        </w:tc>
        <w:tc>
          <w:tcPr>
            <w:tcW w:w="5571" w:type="dxa"/>
          </w:tcPr>
          <w:p w:rsidR="00687625" w:rsidRPr="009E7B76" w:rsidRDefault="00472126" w:rsidP="00472126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9E7B76">
              <w:rPr>
                <w:rFonts w:hint="cs"/>
                <w:b/>
                <w:bCs/>
                <w:sz w:val="24"/>
                <w:szCs w:val="24"/>
                <w:rtl/>
              </w:rPr>
              <w:t>بأسلوب</w:t>
            </w:r>
            <w:r w:rsidR="00A14B18" w:rsidRPr="009E7B76">
              <w:rPr>
                <w:rFonts w:hint="cs"/>
                <w:b/>
                <w:bCs/>
                <w:sz w:val="24"/>
                <w:szCs w:val="24"/>
                <w:rtl/>
              </w:rPr>
              <w:t xml:space="preserve"> مقامات</w:t>
            </w:r>
            <w:r w:rsidRPr="009E7B76">
              <w:rPr>
                <w:rFonts w:hint="cs"/>
                <w:b/>
                <w:bCs/>
                <w:sz w:val="24"/>
                <w:szCs w:val="24"/>
                <w:rtl/>
              </w:rPr>
              <w:t xml:space="preserve"> بديع الزمان </w:t>
            </w:r>
            <w:proofErr w:type="spellStart"/>
            <w:r w:rsidRPr="009E7B76">
              <w:rPr>
                <w:rFonts w:hint="cs"/>
                <w:b/>
                <w:bCs/>
                <w:sz w:val="24"/>
                <w:szCs w:val="24"/>
                <w:rtl/>
              </w:rPr>
              <w:t>الهمذاني</w:t>
            </w:r>
            <w:proofErr w:type="spellEnd"/>
          </w:p>
        </w:tc>
      </w:tr>
      <w:tr w:rsidR="00687625" w:rsidTr="00F80598">
        <w:tc>
          <w:tcPr>
            <w:tcW w:w="5628" w:type="dxa"/>
          </w:tcPr>
          <w:p w:rsidR="00687625" w:rsidRPr="006A437C" w:rsidRDefault="006A437C" w:rsidP="006A437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A437C">
              <w:rPr>
                <w:rFonts w:hint="cs"/>
                <w:b/>
                <w:bCs/>
                <w:sz w:val="28"/>
                <w:szCs w:val="28"/>
                <w:rtl/>
              </w:rPr>
              <w:t xml:space="preserve">ابن </w:t>
            </w:r>
            <w:proofErr w:type="spellStart"/>
            <w:r w:rsidRPr="006A437C">
              <w:rPr>
                <w:rFonts w:hint="cs"/>
                <w:b/>
                <w:bCs/>
                <w:sz w:val="28"/>
                <w:szCs w:val="28"/>
                <w:rtl/>
              </w:rPr>
              <w:t>القيسراني</w:t>
            </w:r>
            <w:proofErr w:type="spellEnd"/>
          </w:p>
        </w:tc>
        <w:tc>
          <w:tcPr>
            <w:tcW w:w="5571" w:type="dxa"/>
          </w:tcPr>
          <w:p w:rsidR="00687625" w:rsidRPr="006A437C" w:rsidRDefault="006A437C" w:rsidP="006A437C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6A437C">
              <w:rPr>
                <w:rFonts w:hint="cs"/>
                <w:b/>
                <w:bCs/>
                <w:sz w:val="28"/>
                <w:szCs w:val="28"/>
                <w:rtl/>
              </w:rPr>
              <w:t xml:space="preserve">تأثر </w:t>
            </w:r>
            <w:proofErr w:type="spellStart"/>
            <w:r w:rsidRPr="006A437C">
              <w:rPr>
                <w:rFonts w:hint="cs"/>
                <w:b/>
                <w:bCs/>
                <w:sz w:val="28"/>
                <w:szCs w:val="28"/>
                <w:rtl/>
              </w:rPr>
              <w:t>بـ</w:t>
            </w:r>
            <w:proofErr w:type="spellEnd"/>
          </w:p>
        </w:tc>
      </w:tr>
      <w:tr w:rsidR="005A4F69" w:rsidTr="00F80598">
        <w:tc>
          <w:tcPr>
            <w:tcW w:w="5628" w:type="dxa"/>
          </w:tcPr>
          <w:p w:rsidR="005A4F69" w:rsidRDefault="006A437C" w:rsidP="009E7B76">
            <w:pPr>
              <w:jc w:val="center"/>
              <w:rPr>
                <w:rFonts w:hint="cs"/>
                <w:rtl/>
              </w:rPr>
            </w:pPr>
            <w:r w:rsidRPr="00AA26F2">
              <w:rPr>
                <w:color w:val="7030A0"/>
                <w:sz w:val="24"/>
                <w:szCs w:val="24"/>
                <w:rtl/>
              </w:rPr>
              <w:t xml:space="preserve">والنقعُ فوق </w:t>
            </w:r>
            <w:proofErr w:type="spellStart"/>
            <w:r w:rsidRPr="00AA26F2">
              <w:rPr>
                <w:color w:val="7030A0"/>
                <w:sz w:val="24"/>
                <w:szCs w:val="24"/>
                <w:rtl/>
              </w:rPr>
              <w:t>صِقال</w:t>
            </w:r>
            <w:proofErr w:type="spellEnd"/>
            <w:r w:rsidRPr="00AA26F2">
              <w:rPr>
                <w:color w:val="7030A0"/>
                <w:sz w:val="24"/>
                <w:szCs w:val="24"/>
                <w:rtl/>
              </w:rPr>
              <w:t xml:space="preserve"> البيض منعقدٌ   كما استقلَّ دخان تحته لهب</w:t>
            </w:r>
          </w:p>
        </w:tc>
        <w:tc>
          <w:tcPr>
            <w:tcW w:w="5571" w:type="dxa"/>
          </w:tcPr>
          <w:p w:rsidR="006A437C" w:rsidRPr="006A437C" w:rsidRDefault="006A437C" w:rsidP="006A437C">
            <w:pPr>
              <w:rPr>
                <w:sz w:val="24"/>
                <w:szCs w:val="24"/>
                <w:rtl/>
              </w:rPr>
            </w:pPr>
            <w:r w:rsidRPr="006A437C">
              <w:rPr>
                <w:sz w:val="24"/>
                <w:szCs w:val="24"/>
                <w:rtl/>
              </w:rPr>
              <w:t xml:space="preserve">التشبيه التمثيلي(تشبيه صورة بصورة) </w:t>
            </w:r>
          </w:p>
          <w:p w:rsidR="006A437C" w:rsidRPr="006A437C" w:rsidRDefault="006A437C" w:rsidP="006A437C">
            <w:pPr>
              <w:rPr>
                <w:rFonts w:hint="cs"/>
                <w:sz w:val="24"/>
                <w:szCs w:val="24"/>
                <w:rtl/>
              </w:rPr>
            </w:pPr>
            <w:r w:rsidRPr="006A437C">
              <w:rPr>
                <w:sz w:val="24"/>
                <w:szCs w:val="24"/>
                <w:rtl/>
              </w:rPr>
              <w:t>والواقع أن هذا التشبيه ليس مبتكراً عند الشاعر،</w:t>
            </w:r>
          </w:p>
          <w:p w:rsidR="006A437C" w:rsidRPr="006A437C" w:rsidRDefault="006A437C" w:rsidP="006A437C">
            <w:pPr>
              <w:rPr>
                <w:sz w:val="24"/>
                <w:szCs w:val="24"/>
                <w:rtl/>
              </w:rPr>
            </w:pPr>
            <w:r w:rsidRPr="006A437C">
              <w:rPr>
                <w:sz w:val="24"/>
                <w:szCs w:val="24"/>
                <w:rtl/>
              </w:rPr>
              <w:t xml:space="preserve"> بل بدا فيه متأثراً بقول بشار بن برد:</w:t>
            </w:r>
          </w:p>
          <w:p w:rsidR="005A4F69" w:rsidRDefault="006A437C" w:rsidP="006A437C">
            <w:pPr>
              <w:rPr>
                <w:rFonts w:hint="cs"/>
                <w:rtl/>
              </w:rPr>
            </w:pPr>
            <w:r w:rsidRPr="006A437C">
              <w:rPr>
                <w:sz w:val="24"/>
                <w:szCs w:val="24"/>
                <w:rtl/>
              </w:rPr>
              <w:t>كأنّ مثار النقِع فوق رؤوسنا   وأسيافنا ليلٌ تهاوى كواكبه</w:t>
            </w:r>
          </w:p>
        </w:tc>
      </w:tr>
      <w:tr w:rsidR="005A4F69" w:rsidTr="00F80598">
        <w:tc>
          <w:tcPr>
            <w:tcW w:w="5628" w:type="dxa"/>
          </w:tcPr>
          <w:p w:rsidR="005A4F69" w:rsidRPr="00B434AC" w:rsidRDefault="00B434AC" w:rsidP="00B434AC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B434AC">
              <w:rPr>
                <w:rFonts w:hint="cs"/>
                <w:sz w:val="24"/>
                <w:szCs w:val="24"/>
                <w:rtl/>
              </w:rPr>
              <w:t>النص كاملا</w:t>
            </w:r>
          </w:p>
        </w:tc>
        <w:tc>
          <w:tcPr>
            <w:tcW w:w="5571" w:type="dxa"/>
          </w:tcPr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متأثراً كثيراً بالشاعر العباسي أبي تمام في قصيدته التي قالها في مدح المعتصم بالله عندما فتح </w:t>
            </w:r>
            <w:proofErr w:type="spellStart"/>
            <w:r w:rsidRPr="00B434AC">
              <w:rPr>
                <w:sz w:val="24"/>
                <w:szCs w:val="24"/>
                <w:rtl/>
              </w:rPr>
              <w:t>عمّوريّة</w:t>
            </w:r>
            <w:proofErr w:type="spellEnd"/>
            <w:r w:rsidRPr="00B434AC">
              <w:rPr>
                <w:sz w:val="24"/>
                <w:szCs w:val="24"/>
                <w:rtl/>
              </w:rPr>
              <w:t>، ومطلعها: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>السيفُ أصدق أنباءً من الكتب    في حده الحدّ بين الجد واللعب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>حتى بدا التشابه في بعض الصور فكلاهما صور السيوف أو الرماح وهي تلمع وسط المعركة بالشهب، يقول أبو تمام: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والعِلْمُ في شُهُبِ </w:t>
            </w:r>
            <w:proofErr w:type="spellStart"/>
            <w:r w:rsidRPr="00B434AC">
              <w:rPr>
                <w:sz w:val="24"/>
                <w:szCs w:val="24"/>
                <w:rtl/>
              </w:rPr>
              <w:t>الأَرْمَاحِ</w:t>
            </w:r>
            <w:proofErr w:type="spellEnd"/>
            <w:r w:rsidRPr="00B434AC">
              <w:rPr>
                <w:sz w:val="24"/>
                <w:szCs w:val="24"/>
                <w:rtl/>
              </w:rPr>
              <w:t xml:space="preserve"> لاَمِعَةً ** بَيْنَ الخَمِيسَيْنِ </w:t>
            </w:r>
            <w:proofErr w:type="spellStart"/>
            <w:r w:rsidRPr="00B434AC">
              <w:rPr>
                <w:sz w:val="24"/>
                <w:szCs w:val="24"/>
                <w:rtl/>
              </w:rPr>
              <w:t>لافي</w:t>
            </w:r>
            <w:proofErr w:type="spellEnd"/>
            <w:r w:rsidRPr="00B434AC">
              <w:rPr>
                <w:sz w:val="24"/>
                <w:szCs w:val="24"/>
                <w:rtl/>
              </w:rPr>
              <w:t xml:space="preserve"> السَّبْعَةِ الشُّهُبِ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واقرأ هذا البيت لأبي تمام واستخرج مشابهه من قصيدة ابن </w:t>
            </w:r>
            <w:proofErr w:type="spellStart"/>
            <w:r w:rsidRPr="00B434AC">
              <w:rPr>
                <w:sz w:val="24"/>
                <w:szCs w:val="24"/>
                <w:rtl/>
              </w:rPr>
              <w:t>القيسراني</w:t>
            </w:r>
            <w:proofErr w:type="spellEnd"/>
            <w:r w:rsidRPr="00B434AC">
              <w:rPr>
                <w:sz w:val="24"/>
                <w:szCs w:val="24"/>
                <w:rtl/>
              </w:rPr>
              <w:t>: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فَتْحُ الفُتوحِ تَعَالَى أَنْ يُحيطَ </w:t>
            </w:r>
            <w:proofErr w:type="spellStart"/>
            <w:r w:rsidRPr="00B434AC">
              <w:rPr>
                <w:sz w:val="24"/>
                <w:szCs w:val="24"/>
                <w:rtl/>
              </w:rPr>
              <w:t>بِهِ</w:t>
            </w:r>
            <w:proofErr w:type="spellEnd"/>
            <w:r w:rsidRPr="00B434AC">
              <w:rPr>
                <w:sz w:val="24"/>
                <w:szCs w:val="24"/>
                <w:rtl/>
              </w:rPr>
              <w:t xml:space="preserve"> ** نَظْمٌ مِن الشعْرِ أَوْ نَثْرٌ مِنَ الخُطَبِ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وقوله في وصف خراب حصون </w:t>
            </w:r>
            <w:proofErr w:type="spellStart"/>
            <w:r w:rsidRPr="00B434AC">
              <w:rPr>
                <w:sz w:val="24"/>
                <w:szCs w:val="24"/>
                <w:rtl/>
              </w:rPr>
              <w:t>الفرنج</w:t>
            </w:r>
            <w:proofErr w:type="spellEnd"/>
            <w:r w:rsidRPr="00B434AC">
              <w:rPr>
                <w:sz w:val="24"/>
                <w:szCs w:val="24"/>
                <w:rtl/>
              </w:rPr>
              <w:t>:</w:t>
            </w:r>
          </w:p>
          <w:p w:rsidR="00B434AC" w:rsidRPr="00B434AC" w:rsidRDefault="00B434AC" w:rsidP="00B434AC">
            <w:pPr>
              <w:rPr>
                <w:sz w:val="24"/>
                <w:szCs w:val="24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 لمَّا رَأَتْ أُخْتَها بِالأَمْسِ قَدْ خَرِبَتْ  كَانَ الْخَرَابُ لَهَا أَعْدَى من الجَرَبِ</w:t>
            </w:r>
          </w:p>
          <w:p w:rsidR="005A4F69" w:rsidRDefault="00B434AC" w:rsidP="00B434AC">
            <w:pPr>
              <w:rPr>
                <w:rFonts w:hint="cs"/>
                <w:rtl/>
              </w:rPr>
            </w:pPr>
            <w:r w:rsidRPr="00B434AC">
              <w:rPr>
                <w:sz w:val="24"/>
                <w:szCs w:val="24"/>
                <w:rtl/>
              </w:rPr>
              <w:t xml:space="preserve">فنستطيع القول إن </w:t>
            </w:r>
            <w:proofErr w:type="spellStart"/>
            <w:r w:rsidRPr="00B434AC">
              <w:rPr>
                <w:sz w:val="24"/>
                <w:szCs w:val="24"/>
                <w:rtl/>
              </w:rPr>
              <w:t>القيسراني</w:t>
            </w:r>
            <w:proofErr w:type="spellEnd"/>
            <w:r w:rsidRPr="00B434AC">
              <w:rPr>
                <w:sz w:val="24"/>
                <w:szCs w:val="24"/>
                <w:rtl/>
              </w:rPr>
              <w:t xml:space="preserve"> عارض </w:t>
            </w:r>
            <w:proofErr w:type="spellStart"/>
            <w:r w:rsidRPr="00B434AC">
              <w:rPr>
                <w:sz w:val="24"/>
                <w:szCs w:val="24"/>
                <w:rtl/>
              </w:rPr>
              <w:t>أباتمام</w:t>
            </w:r>
            <w:proofErr w:type="spellEnd"/>
            <w:r w:rsidRPr="00B434AC">
              <w:rPr>
                <w:sz w:val="24"/>
                <w:szCs w:val="24"/>
                <w:rtl/>
              </w:rPr>
              <w:t xml:space="preserve"> في هذه القصيدة</w:t>
            </w:r>
          </w:p>
        </w:tc>
      </w:tr>
      <w:tr w:rsidR="005A4F69" w:rsidTr="00F80598">
        <w:tc>
          <w:tcPr>
            <w:tcW w:w="5628" w:type="dxa"/>
          </w:tcPr>
          <w:p w:rsidR="005A4F69" w:rsidRPr="00F80598" w:rsidRDefault="00F80598" w:rsidP="00F805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0598">
              <w:rPr>
                <w:rFonts w:hint="cs"/>
                <w:b/>
                <w:bCs/>
                <w:sz w:val="28"/>
                <w:szCs w:val="28"/>
                <w:rtl/>
              </w:rPr>
              <w:t>البارودي</w:t>
            </w:r>
          </w:p>
        </w:tc>
        <w:tc>
          <w:tcPr>
            <w:tcW w:w="5571" w:type="dxa"/>
          </w:tcPr>
          <w:p w:rsidR="005A4F69" w:rsidRPr="00F80598" w:rsidRDefault="00F80598" w:rsidP="00F80598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80598">
              <w:rPr>
                <w:rFonts w:hint="cs"/>
                <w:b/>
                <w:bCs/>
                <w:sz w:val="28"/>
                <w:szCs w:val="28"/>
                <w:rtl/>
              </w:rPr>
              <w:t xml:space="preserve">متأثر </w:t>
            </w:r>
            <w:proofErr w:type="spellStart"/>
            <w:r w:rsidRPr="00F80598">
              <w:rPr>
                <w:rFonts w:hint="cs"/>
                <w:b/>
                <w:bCs/>
                <w:sz w:val="28"/>
                <w:szCs w:val="28"/>
                <w:rtl/>
              </w:rPr>
              <w:t>بـ</w:t>
            </w:r>
            <w:proofErr w:type="spellEnd"/>
          </w:p>
        </w:tc>
      </w:tr>
      <w:tr w:rsidR="005A4F69" w:rsidTr="00F80598">
        <w:tc>
          <w:tcPr>
            <w:tcW w:w="5628" w:type="dxa"/>
          </w:tcPr>
          <w:p w:rsidR="005A4F69" w:rsidRDefault="00F80598" w:rsidP="00037FAD">
            <w:pPr>
              <w:rPr>
                <w:rFonts w:hint="cs"/>
                <w:rtl/>
              </w:rPr>
            </w:pPr>
            <w:r w:rsidRPr="0055485F">
              <w:rPr>
                <w:rFonts w:ascii="Arial" w:hAnsi="Arial"/>
                <w:sz w:val="24"/>
                <w:szCs w:val="24"/>
                <w:rtl/>
              </w:rPr>
              <w:t>عيشُ الفتى في فناءِ الذلَّ منقصة  وَ الموتُ في العز فخرُ السادة ِ النبلِ</w:t>
            </w:r>
          </w:p>
        </w:tc>
        <w:tc>
          <w:tcPr>
            <w:tcW w:w="5571" w:type="dxa"/>
          </w:tcPr>
          <w:p w:rsidR="005A4F69" w:rsidRDefault="00F80598" w:rsidP="00037FAD">
            <w:pPr>
              <w:rPr>
                <w:rFonts w:hint="cs"/>
                <w:rtl/>
              </w:rPr>
            </w:pPr>
            <w:r w:rsidRPr="0055485F">
              <w:rPr>
                <w:rFonts w:ascii="Arial" w:hAnsi="Arial"/>
                <w:sz w:val="24"/>
                <w:szCs w:val="24"/>
                <w:rtl/>
              </w:rPr>
              <w:t>متأثراً بالشاعر الجاهلي عنترة</w:t>
            </w:r>
          </w:p>
          <w:p w:rsidR="00F80598" w:rsidRDefault="00F80598" w:rsidP="00F80598">
            <w:pPr>
              <w:rPr>
                <w:rFonts w:ascii="Arial" w:hAnsi="Arial" w:hint="cs"/>
                <w:sz w:val="24"/>
                <w:szCs w:val="24"/>
                <w:rtl/>
              </w:rPr>
            </w:pPr>
            <w:r w:rsidRPr="0055485F">
              <w:rPr>
                <w:rFonts w:ascii="Arial" w:hAnsi="Arial"/>
                <w:sz w:val="24"/>
                <w:szCs w:val="24"/>
                <w:rtl/>
              </w:rPr>
              <w:t>لا تسقني ماء الحياة بذلةٍ     بل فاسقني بالعز كأس الحنظلِ</w:t>
            </w:r>
          </w:p>
          <w:p w:rsidR="00F80598" w:rsidRDefault="00F80598" w:rsidP="00037FAD">
            <w:pPr>
              <w:rPr>
                <w:rFonts w:hint="cs"/>
                <w:rtl/>
              </w:rPr>
            </w:pPr>
          </w:p>
        </w:tc>
      </w:tr>
    </w:tbl>
    <w:p w:rsidR="002401A5" w:rsidRDefault="002401A5">
      <w:pPr>
        <w:rPr>
          <w:rFonts w:hint="cs"/>
        </w:rPr>
      </w:pPr>
    </w:p>
    <w:p w:rsidR="00FA193D" w:rsidRPr="002401A5" w:rsidRDefault="002401A5" w:rsidP="002401A5">
      <w:pPr>
        <w:tabs>
          <w:tab w:val="left" w:pos="2437"/>
        </w:tabs>
      </w:pPr>
      <w:r>
        <w:rPr>
          <w:rtl/>
        </w:rPr>
        <w:tab/>
      </w:r>
    </w:p>
    <w:sectPr w:rsidR="00FA193D" w:rsidRPr="002401A5" w:rsidSect="00192A9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13F" w:rsidRDefault="0050013F" w:rsidP="00DF0B51">
      <w:pPr>
        <w:spacing w:after="0" w:line="240" w:lineRule="auto"/>
      </w:pPr>
      <w:r>
        <w:separator/>
      </w:r>
    </w:p>
  </w:endnote>
  <w:endnote w:type="continuationSeparator" w:id="0">
    <w:p w:rsidR="0050013F" w:rsidRDefault="0050013F" w:rsidP="00DF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13F" w:rsidRDefault="0050013F" w:rsidP="00DF0B51">
      <w:pPr>
        <w:spacing w:after="0" w:line="240" w:lineRule="auto"/>
      </w:pPr>
      <w:r>
        <w:separator/>
      </w:r>
    </w:p>
  </w:footnote>
  <w:footnote w:type="continuationSeparator" w:id="0">
    <w:p w:rsidR="0050013F" w:rsidRDefault="0050013F" w:rsidP="00DF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1447308B3B9D4C3A94764543CEDC78C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F0B51" w:rsidRDefault="00DF0B51" w:rsidP="002401A5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</w:t>
        </w:r>
        <w:r w:rsidR="002401A5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تأثر الشاعر بشاعر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لماده التذوق الأدبي ... همس التميمي</w:t>
        </w:r>
      </w:p>
    </w:sdtContent>
  </w:sdt>
  <w:p w:rsidR="00DF0B51" w:rsidRDefault="00DF0B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B51"/>
    <w:rsid w:val="000F28A6"/>
    <w:rsid w:val="001260CA"/>
    <w:rsid w:val="00192A9D"/>
    <w:rsid w:val="001D4772"/>
    <w:rsid w:val="002401A5"/>
    <w:rsid w:val="0045649E"/>
    <w:rsid w:val="00472126"/>
    <w:rsid w:val="0050013F"/>
    <w:rsid w:val="005A4F69"/>
    <w:rsid w:val="005D7629"/>
    <w:rsid w:val="00687625"/>
    <w:rsid w:val="006A437C"/>
    <w:rsid w:val="006C114A"/>
    <w:rsid w:val="007708C1"/>
    <w:rsid w:val="00832B37"/>
    <w:rsid w:val="00897129"/>
    <w:rsid w:val="009A3A34"/>
    <w:rsid w:val="009E7B76"/>
    <w:rsid w:val="00A14B18"/>
    <w:rsid w:val="00AB00D5"/>
    <w:rsid w:val="00B22329"/>
    <w:rsid w:val="00B434AC"/>
    <w:rsid w:val="00BB4411"/>
    <w:rsid w:val="00DF0B51"/>
    <w:rsid w:val="00E125CD"/>
    <w:rsid w:val="00F60337"/>
    <w:rsid w:val="00F8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A3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0B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DF0B51"/>
  </w:style>
  <w:style w:type="paragraph" w:styleId="a4">
    <w:name w:val="footer"/>
    <w:basedOn w:val="a"/>
    <w:link w:val="Char0"/>
    <w:uiPriority w:val="99"/>
    <w:semiHidden/>
    <w:unhideWhenUsed/>
    <w:rsid w:val="00DF0B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DF0B51"/>
  </w:style>
  <w:style w:type="paragraph" w:styleId="a5">
    <w:name w:val="Balloon Text"/>
    <w:basedOn w:val="a"/>
    <w:link w:val="Char1"/>
    <w:uiPriority w:val="99"/>
    <w:semiHidden/>
    <w:unhideWhenUsed/>
    <w:rsid w:val="00DF0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F0B5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87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47308B3B9D4C3A94764543CEDC78C3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9039D619-0EB6-4B91-A31A-693711A38529}"/>
      </w:docPartPr>
      <w:docPartBody>
        <w:p w:rsidR="00527EBE" w:rsidRDefault="00A443B6" w:rsidP="00A443B6">
          <w:pPr>
            <w:pStyle w:val="1447308B3B9D4C3A94764543CEDC78C3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443B6"/>
    <w:rsid w:val="00527EBE"/>
    <w:rsid w:val="00990B85"/>
    <w:rsid w:val="00A4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B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7308B3B9D4C3A94764543CEDC78C3">
    <w:name w:val="1447308B3B9D4C3A94764543CEDC78C3"/>
    <w:rsid w:val="00A443B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تأثر الشاعر بشاعر لماده التذوق الأدبي ... همس التميمي</dc:title>
  <dc:subject/>
  <dc:creator>Your User Name</dc:creator>
  <cp:keywords/>
  <dc:description/>
  <cp:lastModifiedBy>Your User Name</cp:lastModifiedBy>
  <cp:revision>22</cp:revision>
  <dcterms:created xsi:type="dcterms:W3CDTF">2011-05-05T17:46:00Z</dcterms:created>
  <dcterms:modified xsi:type="dcterms:W3CDTF">2011-05-05T18:42:00Z</dcterms:modified>
</cp:coreProperties>
</file>